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E1F03" w14:textId="153064C7" w:rsidR="00364D5C" w:rsidRDefault="00364D5C">
      <w:r w:rsidRPr="00364D5C">
        <w:rPr>
          <w:b/>
          <w:sz w:val="40"/>
          <w:szCs w:val="40"/>
        </w:rPr>
        <w:t>ROSA-conferentie 31 januari 2018</w:t>
      </w:r>
      <w:r>
        <w:t xml:space="preserve">: </w:t>
      </w:r>
    </w:p>
    <w:p w14:paraId="74D731DA" w14:textId="4A798925" w:rsidR="00B61344" w:rsidRDefault="00364D5C" w:rsidP="00364D5C">
      <w:pPr>
        <w:shd w:val="clear" w:color="auto" w:fill="FFFFFF"/>
        <w:spacing w:after="0" w:line="240" w:lineRule="auto"/>
        <w:rPr>
          <w:rFonts w:ascii="Calibri" w:eastAsia="Times New Roman" w:hAnsi="Calibri" w:cs="Calibri"/>
          <w:b/>
          <w:i/>
          <w:iCs/>
          <w:color w:val="0070C0"/>
          <w:sz w:val="32"/>
          <w:szCs w:val="32"/>
          <w:lang w:eastAsia="nl-NL"/>
        </w:rPr>
      </w:pPr>
      <w:r w:rsidRPr="00364D5C">
        <w:rPr>
          <w:b/>
        </w:rPr>
        <w:t>‘Comakership’: Pedagogisch - didacti</w:t>
      </w:r>
      <w:r>
        <w:rPr>
          <w:b/>
        </w:rPr>
        <w:t>sche aspecten van werkplekleren</w:t>
      </w:r>
      <w:r>
        <w:br/>
      </w:r>
      <w:r>
        <w:br/>
      </w:r>
      <w:hyperlink r:id="rId10" w:history="1">
        <w:r w:rsidR="00B61344" w:rsidRPr="00364D5C">
          <w:rPr>
            <w:rStyle w:val="Hyperlink"/>
          </w:rPr>
          <w:t>Meer over werkplekleren</w:t>
        </w:r>
      </w:hyperlink>
      <w:r w:rsidR="00B61344">
        <w:t>.</w:t>
      </w:r>
      <w:r w:rsidR="00B61344">
        <w:br/>
      </w:r>
    </w:p>
    <w:p w14:paraId="1F1A30F7" w14:textId="77777777" w:rsidR="00B61344" w:rsidRDefault="00B61344" w:rsidP="00364D5C">
      <w:pPr>
        <w:shd w:val="clear" w:color="auto" w:fill="FFFFFF"/>
        <w:spacing w:after="0" w:line="240" w:lineRule="auto"/>
        <w:rPr>
          <w:rFonts w:ascii="Calibri" w:eastAsia="Times New Roman" w:hAnsi="Calibri" w:cs="Calibri"/>
          <w:b/>
          <w:i/>
          <w:iCs/>
          <w:color w:val="0070C0"/>
          <w:sz w:val="32"/>
          <w:szCs w:val="32"/>
          <w:lang w:eastAsia="nl-NL"/>
        </w:rPr>
      </w:pPr>
    </w:p>
    <w:p w14:paraId="35D854F6" w14:textId="78725210" w:rsidR="00364D5C" w:rsidRPr="00B61344" w:rsidRDefault="00A50AF5" w:rsidP="00364D5C">
      <w:pPr>
        <w:shd w:val="clear" w:color="auto" w:fill="FFFFFF"/>
        <w:spacing w:after="0" w:line="240" w:lineRule="auto"/>
        <w:rPr>
          <w:rFonts w:ascii="Calibri" w:eastAsia="Times New Roman" w:hAnsi="Calibri" w:cs="Calibri"/>
          <w:b/>
          <w:i/>
          <w:iCs/>
          <w:color w:val="0070C0"/>
          <w:sz w:val="32"/>
          <w:szCs w:val="32"/>
          <w:lang w:eastAsia="nl-NL"/>
        </w:rPr>
      </w:pPr>
      <w:r>
        <w:rPr>
          <w:rFonts w:ascii="Calibri" w:eastAsia="Times New Roman" w:hAnsi="Calibri" w:cs="Calibri"/>
          <w:b/>
          <w:i/>
          <w:iCs/>
          <w:color w:val="0070C0"/>
          <w:sz w:val="32"/>
          <w:szCs w:val="32"/>
          <w:lang w:eastAsia="nl-NL"/>
        </w:rPr>
        <w:t xml:space="preserve">4. </w:t>
      </w:r>
      <w:r w:rsidR="00364D5C" w:rsidRPr="00B61344">
        <w:rPr>
          <w:rFonts w:ascii="Calibri" w:eastAsia="Times New Roman" w:hAnsi="Calibri" w:cs="Calibri"/>
          <w:b/>
          <w:i/>
          <w:iCs/>
          <w:color w:val="0070C0"/>
          <w:sz w:val="32"/>
          <w:szCs w:val="32"/>
          <w:lang w:eastAsia="nl-NL"/>
        </w:rPr>
        <w:t xml:space="preserve">Workshop </w:t>
      </w:r>
      <w:r>
        <w:rPr>
          <w:rFonts w:ascii="Calibri" w:eastAsia="Times New Roman" w:hAnsi="Calibri" w:cs="Calibri"/>
          <w:b/>
          <w:i/>
          <w:iCs/>
          <w:color w:val="0070C0"/>
          <w:sz w:val="32"/>
          <w:szCs w:val="32"/>
          <w:lang w:eastAsia="nl-NL"/>
        </w:rPr>
        <w:t>Nieuwe media</w:t>
      </w:r>
      <w:r w:rsidR="00364D5C" w:rsidRPr="00B61344">
        <w:rPr>
          <w:rFonts w:ascii="Calibri" w:eastAsia="Times New Roman" w:hAnsi="Calibri" w:cs="Calibri"/>
          <w:b/>
          <w:i/>
          <w:iCs/>
          <w:color w:val="0070C0"/>
          <w:sz w:val="32"/>
          <w:szCs w:val="32"/>
          <w:lang w:eastAsia="nl-NL"/>
        </w:rPr>
        <w:t xml:space="preserve"> </w:t>
      </w:r>
    </w:p>
    <w:p w14:paraId="2B5E7BD7" w14:textId="77777777" w:rsidR="00A50AF5" w:rsidRPr="00C13645" w:rsidRDefault="00A50AF5" w:rsidP="00A50AF5">
      <w:pPr>
        <w:shd w:val="clear" w:color="auto" w:fill="FFFFFF"/>
        <w:spacing w:after="0" w:line="240" w:lineRule="auto"/>
        <w:rPr>
          <w:rFonts w:ascii="Calibri" w:eastAsia="Times New Roman" w:hAnsi="Calibri" w:cs="Calibri"/>
          <w:color w:val="000000"/>
          <w:sz w:val="24"/>
          <w:szCs w:val="24"/>
          <w:lang w:eastAsia="nl-NL"/>
        </w:rPr>
      </w:pPr>
      <w:r w:rsidRPr="00C13645">
        <w:rPr>
          <w:rFonts w:ascii="Calibri" w:eastAsia="Times New Roman" w:hAnsi="Calibri" w:cs="Calibri"/>
          <w:i/>
          <w:iCs/>
          <w:color w:val="000000"/>
          <w:lang w:eastAsia="nl-NL"/>
        </w:rPr>
        <w:t>Michiel Koelink maakt zich al 15 jaar sterk voor het gebruik van nieuwe media in het onderwijs en de integratie van exacte vakken,  techniek en technologie in kunsteducatie. Tijdens deze workshop neemt hij ons mee in de wereld van kunstenaars die bèta en techniek in hun praktijk gebruiken en geeft hij ons een kijkje in het didactisch model dat</w:t>
      </w:r>
      <w:r>
        <w:rPr>
          <w:rFonts w:ascii="Calibri" w:eastAsia="Times New Roman" w:hAnsi="Calibri" w:cs="Calibri"/>
          <w:i/>
          <w:iCs/>
          <w:color w:val="000000"/>
          <w:lang w:eastAsia="nl-NL"/>
        </w:rPr>
        <w:t xml:space="preserve"> </w:t>
      </w:r>
      <w:r w:rsidRPr="00C13645">
        <w:rPr>
          <w:rFonts w:ascii="Calibri" w:eastAsia="Times New Roman" w:hAnsi="Calibri" w:cs="Calibri"/>
          <w:i/>
          <w:iCs/>
          <w:color w:val="000000"/>
          <w:lang w:eastAsia="nl-NL"/>
        </w:rPr>
        <w:t>hij in de Breitner Academie hanteert bij workshops en lesontwerpen.</w:t>
      </w:r>
    </w:p>
    <w:p w14:paraId="62C1A418" w14:textId="77777777" w:rsidR="00A50AF5" w:rsidRDefault="00A50AF5" w:rsidP="00A50AF5">
      <w:pPr>
        <w:shd w:val="clear" w:color="auto" w:fill="FFFFFF"/>
        <w:spacing w:after="0" w:line="240" w:lineRule="auto"/>
        <w:rPr>
          <w:rFonts w:ascii="Calibri" w:eastAsia="Times New Roman" w:hAnsi="Calibri" w:cs="Calibri"/>
          <w:i/>
          <w:iCs/>
          <w:color w:val="000000"/>
          <w:lang w:eastAsia="nl-NL"/>
        </w:rPr>
      </w:pPr>
      <w:r>
        <w:rPr>
          <w:rFonts w:ascii="Calibri" w:eastAsia="Times New Roman" w:hAnsi="Calibri" w:cs="Calibri"/>
          <w:i/>
          <w:iCs/>
          <w:color w:val="000000"/>
          <w:lang w:eastAsia="nl-NL"/>
        </w:rPr>
        <w:t xml:space="preserve">Samen met Hans Luyk, schoolopleider/docent Herbert Vissers College, gaat hij graag </w:t>
      </w:r>
      <w:r w:rsidRPr="00C13645">
        <w:rPr>
          <w:rFonts w:ascii="Calibri" w:eastAsia="Times New Roman" w:hAnsi="Calibri" w:cs="Calibri"/>
          <w:i/>
          <w:iCs/>
          <w:color w:val="000000"/>
          <w:lang w:eastAsia="nl-NL"/>
        </w:rPr>
        <w:t>In een open discussie op zoek naar bredere toepassingen en mogelijkheden v</w:t>
      </w:r>
      <w:r>
        <w:rPr>
          <w:rFonts w:ascii="Calibri" w:eastAsia="Times New Roman" w:hAnsi="Calibri" w:cs="Calibri"/>
          <w:i/>
          <w:iCs/>
          <w:color w:val="000000"/>
          <w:lang w:eastAsia="nl-NL"/>
        </w:rPr>
        <w:t>oor interdisciplinaire lessen. Ze</w:t>
      </w:r>
      <w:r w:rsidRPr="00C13645">
        <w:rPr>
          <w:rFonts w:ascii="Calibri" w:eastAsia="Times New Roman" w:hAnsi="Calibri" w:cs="Calibri"/>
          <w:i/>
          <w:iCs/>
          <w:color w:val="000000"/>
          <w:lang w:eastAsia="nl-NL"/>
        </w:rPr>
        <w:t xml:space="preserve"> hopen op  verfrissende en vernieuwende ideeën die we en zelf kunnen gebruiken, maar vooral ook kunnen delen met en meegeven aan onze st</w:t>
      </w:r>
      <w:r>
        <w:rPr>
          <w:rFonts w:ascii="Calibri" w:eastAsia="Times New Roman" w:hAnsi="Calibri" w:cs="Calibri"/>
          <w:i/>
          <w:iCs/>
          <w:color w:val="000000"/>
          <w:lang w:eastAsia="nl-NL"/>
        </w:rPr>
        <w:t>agiaires/st</w:t>
      </w:r>
      <w:r w:rsidRPr="00C13645">
        <w:rPr>
          <w:rFonts w:ascii="Calibri" w:eastAsia="Times New Roman" w:hAnsi="Calibri" w:cs="Calibri"/>
          <w:i/>
          <w:iCs/>
          <w:color w:val="000000"/>
          <w:lang w:eastAsia="nl-NL"/>
        </w:rPr>
        <w:t>udenten</w:t>
      </w:r>
      <w:r>
        <w:rPr>
          <w:rFonts w:ascii="Calibri" w:eastAsia="Times New Roman" w:hAnsi="Calibri" w:cs="Calibri"/>
          <w:i/>
          <w:iCs/>
          <w:color w:val="000000"/>
          <w:lang w:eastAsia="nl-NL"/>
        </w:rPr>
        <w:t>.</w:t>
      </w:r>
    </w:p>
    <w:p w14:paraId="696743C6" w14:textId="57DDA25C" w:rsidR="004A1C94" w:rsidRDefault="00364D5C">
      <w:r>
        <w:br/>
      </w:r>
      <w:r w:rsidR="00B61344">
        <w:t>Gebruikte materialen:</w:t>
      </w:r>
      <w:r w:rsidR="00B61344">
        <w:br/>
      </w:r>
      <w:bookmarkStart w:id="0" w:name="_GoBack"/>
      <w:bookmarkEnd w:id="0"/>
    </w:p>
    <w:sectPr w:rsidR="004A1C9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55D03" w14:textId="77777777" w:rsidR="00F742A7" w:rsidRDefault="00F742A7" w:rsidP="00F742A7">
      <w:pPr>
        <w:spacing w:after="0" w:line="240" w:lineRule="auto"/>
      </w:pPr>
      <w:r>
        <w:separator/>
      </w:r>
    </w:p>
  </w:endnote>
  <w:endnote w:type="continuationSeparator" w:id="0">
    <w:p w14:paraId="1F1A3892" w14:textId="77777777" w:rsidR="00F742A7" w:rsidRDefault="00F742A7" w:rsidP="00F74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B95B7" w14:textId="77777777" w:rsidR="00F742A7" w:rsidRDefault="00F742A7" w:rsidP="00F742A7">
      <w:pPr>
        <w:spacing w:after="0" w:line="240" w:lineRule="auto"/>
      </w:pPr>
      <w:r>
        <w:separator/>
      </w:r>
    </w:p>
  </w:footnote>
  <w:footnote w:type="continuationSeparator" w:id="0">
    <w:p w14:paraId="57496326" w14:textId="77777777" w:rsidR="00F742A7" w:rsidRDefault="00F742A7" w:rsidP="00F74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654F2" w14:textId="66611AE1" w:rsidR="00F742A7" w:rsidRPr="00F742A7" w:rsidRDefault="00F742A7" w:rsidP="00F742A7">
    <w:pPr>
      <w:pStyle w:val="Koptekst"/>
      <w:jc w:val="right"/>
    </w:pPr>
    <w:r>
      <w:rPr>
        <w:noProof/>
        <w:lang w:eastAsia="nl-NL"/>
      </w:rPr>
      <w:drawing>
        <wp:inline distT="0" distB="0" distL="0" distR="0" wp14:anchorId="36511F9A" wp14:editId="1141679B">
          <wp:extent cx="801513" cy="451485"/>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sa klein klein.JPG"/>
                  <pic:cNvPicPr/>
                </pic:nvPicPr>
                <pic:blipFill>
                  <a:blip r:embed="rId1">
                    <a:extLst>
                      <a:ext uri="{28A0092B-C50C-407E-A947-70E740481C1C}">
                        <a14:useLocalDpi xmlns:a14="http://schemas.microsoft.com/office/drawing/2010/main" val="0"/>
                      </a:ext>
                    </a:extLst>
                  </a:blip>
                  <a:stretch>
                    <a:fillRect/>
                  </a:stretch>
                </pic:blipFill>
                <pic:spPr>
                  <a:xfrm>
                    <a:off x="0" y="0"/>
                    <a:ext cx="811245" cy="45696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D5C"/>
    <w:rsid w:val="00093EC1"/>
    <w:rsid w:val="00364D5C"/>
    <w:rsid w:val="004A1C94"/>
    <w:rsid w:val="0058628B"/>
    <w:rsid w:val="00A50AF5"/>
    <w:rsid w:val="00B61344"/>
    <w:rsid w:val="00F742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24BE2"/>
  <w15:chartTrackingRefBased/>
  <w15:docId w15:val="{7BF1A84E-6EB1-45E8-9D00-417AAD91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364D5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364D5C"/>
    <w:rPr>
      <w:color w:val="0563C1" w:themeColor="hyperlink"/>
      <w:u w:val="single"/>
    </w:rPr>
  </w:style>
  <w:style w:type="character" w:styleId="GevolgdeHyperlink">
    <w:name w:val="FollowedHyperlink"/>
    <w:basedOn w:val="Standaardalinea-lettertype"/>
    <w:uiPriority w:val="99"/>
    <w:semiHidden/>
    <w:unhideWhenUsed/>
    <w:rsid w:val="00364D5C"/>
    <w:rPr>
      <w:color w:val="954F72" w:themeColor="followedHyperlink"/>
      <w:u w:val="single"/>
    </w:rPr>
  </w:style>
  <w:style w:type="paragraph" w:styleId="Koptekst">
    <w:name w:val="header"/>
    <w:basedOn w:val="Standaard"/>
    <w:link w:val="KoptekstChar"/>
    <w:uiPriority w:val="99"/>
    <w:unhideWhenUsed/>
    <w:rsid w:val="00F742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42A7"/>
  </w:style>
  <w:style w:type="paragraph" w:styleId="Voettekst">
    <w:name w:val="footer"/>
    <w:basedOn w:val="Standaard"/>
    <w:link w:val="VoettekstChar"/>
    <w:uiPriority w:val="99"/>
    <w:unhideWhenUsed/>
    <w:rsid w:val="00F742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4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file:///C:/Users/r.groeskamp/Stichting%20Iris/Documenten%20-%20ROSA/ROSA%20conferenties%20en%20bijeenkomsten/2018/ROSA%20Conferentie%202018/Pedagogisch%20didactische%20aspecten%20van%20werkplekleren.docx"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1CCEB074665B4180B7D7CF430C9B52" ma:contentTypeVersion="5" ma:contentTypeDescription="Een nieuw document maken." ma:contentTypeScope="" ma:versionID="2c6d22d07c6281efa54eccd46a857352">
  <xsd:schema xmlns:xsd="http://www.w3.org/2001/XMLSchema" xmlns:xs="http://www.w3.org/2001/XMLSchema" xmlns:p="http://schemas.microsoft.com/office/2006/metadata/properties" xmlns:ns2="e817979b-5de6-43bf-82cd-dcb43b33952b" targetNamespace="http://schemas.microsoft.com/office/2006/metadata/properties" ma:root="true" ma:fieldsID="03ced5c5fefbad46c0183d16de9fe2ae" ns2:_="">
    <xsd:import namespace="e817979b-5de6-43bf-82cd-dcb43b3395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7979b-5de6-43bf-82cd-dcb43b3395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1EF47-491A-4FF9-9E5F-9EE64B2D8C56}">
  <ds:schemaRefs>
    <ds:schemaRef ds:uri="http://schemas.microsoft.com/office/2006/metadata/properties"/>
    <ds:schemaRef ds:uri="http://purl.org/dc/term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e817979b-5de6-43bf-82cd-dcb43b33952b"/>
  </ds:schemaRefs>
</ds:datastoreItem>
</file>

<file path=customXml/itemProps2.xml><?xml version="1.0" encoding="utf-8"?>
<ds:datastoreItem xmlns:ds="http://schemas.openxmlformats.org/officeDocument/2006/customXml" ds:itemID="{2E2252B6-99A3-4F39-A1C7-41D817685C76}">
  <ds:schemaRefs>
    <ds:schemaRef ds:uri="http://schemas.microsoft.com/sharepoint/v3/contenttype/forms"/>
  </ds:schemaRefs>
</ds:datastoreItem>
</file>

<file path=customXml/itemProps3.xml><?xml version="1.0" encoding="utf-8"?>
<ds:datastoreItem xmlns:ds="http://schemas.openxmlformats.org/officeDocument/2006/customXml" ds:itemID="{AEA18A4C-FDC1-4FF0-BB61-D938DF3D3070}"/>
</file>

<file path=customXml/itemProps4.xml><?xml version="1.0" encoding="utf-8"?>
<ds:datastoreItem xmlns:ds="http://schemas.openxmlformats.org/officeDocument/2006/customXml" ds:itemID="{7FBD579C-2DF2-4494-9C24-DAB14EEC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990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Groeskamp</dc:creator>
  <cp:keywords/>
  <dc:description/>
  <cp:lastModifiedBy>Rita Groeskamp</cp:lastModifiedBy>
  <cp:revision>3</cp:revision>
  <cp:lastPrinted>2018-02-01T13:10:00Z</cp:lastPrinted>
  <dcterms:created xsi:type="dcterms:W3CDTF">2018-02-01T13:55:00Z</dcterms:created>
  <dcterms:modified xsi:type="dcterms:W3CDTF">2018-02-01T14:01:00Z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0x010100E11CCEB074665B4180B7D7CF430C9B52</vt:lpwstr>
  </property>
</Properties>
</file>